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DB7" w:rsidRDefault="003840C9">
      <w:r>
        <w:t>Сторонний организатор питания отсутствует</w:t>
      </w:r>
      <w:bookmarkStart w:id="0" w:name="_GoBack"/>
      <w:bookmarkEnd w:id="0"/>
    </w:p>
    <w:sectPr w:rsidR="00E32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21"/>
    <w:rsid w:val="003840C9"/>
    <w:rsid w:val="006D6821"/>
    <w:rsid w:val="00E3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CD34F"/>
  <w15:chartTrackingRefBased/>
  <w15:docId w15:val="{EF255B36-CDD2-4030-A74D-810654B7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отдел</dc:creator>
  <cp:keywords/>
  <dc:description/>
  <cp:lastModifiedBy>IT отдел</cp:lastModifiedBy>
  <cp:revision>2</cp:revision>
  <dcterms:created xsi:type="dcterms:W3CDTF">2025-05-13T07:11:00Z</dcterms:created>
  <dcterms:modified xsi:type="dcterms:W3CDTF">2025-05-13T07:12:00Z</dcterms:modified>
</cp:coreProperties>
</file>