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bookmarkStart w:id="0" w:name="block-486726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E12B92" w:rsidRDefault="00E12B92" w:rsidP="00E12B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12B92" w:rsidRDefault="00E12B92" w:rsidP="00E12B92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2B92" w:rsidTr="003C4F5C">
        <w:tc>
          <w:tcPr>
            <w:tcW w:w="3114" w:type="dxa"/>
          </w:tcPr>
          <w:p w:rsidR="00E12B92" w:rsidRDefault="00E12B92" w:rsidP="003C4F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2B92" w:rsidRDefault="00E12B92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12B92" w:rsidRDefault="00E12B92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B92" w:rsidRDefault="00E12B92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E12B92" w:rsidRDefault="00E12B92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12B92" w:rsidRDefault="00E12B92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E12B92" w:rsidRDefault="00E12B92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B92" w:rsidRDefault="00E12B92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B92" w:rsidRDefault="00E12B92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2B92" w:rsidRDefault="00E12B92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E12B92" w:rsidRDefault="00E12B92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B92" w:rsidRDefault="00E12B92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E12B92" w:rsidRDefault="00E12B92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E12B92" w:rsidRDefault="00E12B92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E12B92" w:rsidRDefault="00E12B92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2B92" w:rsidRDefault="00E12B92" w:rsidP="00E12B92">
      <w:pPr>
        <w:spacing w:after="0"/>
        <w:ind w:left="120"/>
      </w:pPr>
    </w:p>
    <w:p w:rsidR="00E12B92" w:rsidRDefault="00E12B92" w:rsidP="00E12B92">
      <w:pPr>
        <w:spacing w:after="0"/>
        <w:ind w:left="120"/>
      </w:pPr>
    </w:p>
    <w:p w:rsidR="00E12B92" w:rsidRDefault="00E12B92" w:rsidP="00E12B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2B92" w:rsidRP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2B92" w:rsidRP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6422136)</w:t>
      </w:r>
    </w:p>
    <w:p w:rsidR="00E12B92" w:rsidRP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P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12B92" w:rsidRPr="00E12B92" w:rsidRDefault="00E12B92" w:rsidP="00E12B92">
      <w:pPr>
        <w:spacing w:after="0" w:line="408" w:lineRule="auto"/>
        <w:ind w:left="120"/>
        <w:jc w:val="center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А.М. Кошева</w:t>
      </w:r>
    </w:p>
    <w:p w:rsidR="00E12B92" w:rsidRDefault="00E12B92" w:rsidP="00E12B92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Л.С. Чумак</w:t>
      </w: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/>
        <w:ind w:left="120"/>
        <w:jc w:val="center"/>
        <w:rPr>
          <w:lang w:val="ru-RU"/>
        </w:rPr>
      </w:pPr>
    </w:p>
    <w:p w:rsidR="00E12B92" w:rsidRDefault="00E12B92" w:rsidP="00E12B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105A9" w:rsidRPr="00E12B92" w:rsidRDefault="00A105A9">
      <w:pPr>
        <w:rPr>
          <w:lang w:val="ru-RU"/>
        </w:rPr>
        <w:sectPr w:rsidR="00A105A9" w:rsidRPr="00E12B92">
          <w:pgSz w:w="11906" w:h="16383"/>
          <w:pgMar w:top="1134" w:right="850" w:bottom="1134" w:left="1701" w:header="720" w:footer="720" w:gutter="0"/>
          <w:cols w:space="720"/>
        </w:sect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bookmarkStart w:id="5" w:name="block-48672699"/>
      <w:bookmarkEnd w:id="0"/>
      <w:r w:rsidRPr="00E12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</w:t>
      </w:r>
      <w:r w:rsidRPr="00E12B92">
        <w:rPr>
          <w:rFonts w:ascii="Times New Roman" w:hAnsi="Times New Roman"/>
          <w:color w:val="000000"/>
          <w:sz w:val="28"/>
          <w:lang w:val="ru-RU"/>
        </w:rPr>
        <w:t>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рограмма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инвариантную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том возрастных особенностей обучающихся. В программе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языку начального общего образования, что обеспечивает преемственность между уровнями общего образования.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на новом лексическом материале и расширяющемся тематическом содержании речи.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уются на ценностном, когнитивном и прагматическом уровнях и воплощаются в личностных,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</w:t>
      </w:r>
      <w:r w:rsidRPr="00E12B92">
        <w:rPr>
          <w:rFonts w:ascii="Times New Roman" w:hAnsi="Times New Roman"/>
          <w:color w:val="000000"/>
          <w:sz w:val="28"/>
          <w:lang w:val="ru-RU"/>
        </w:rPr>
        <w:t>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</w:t>
      </w:r>
      <w:r w:rsidRPr="00E12B92">
        <w:rPr>
          <w:rFonts w:ascii="Times New Roman" w:hAnsi="Times New Roman"/>
          <w:color w:val="000000"/>
          <w:sz w:val="28"/>
          <w:lang w:val="ru-RU"/>
        </w:rPr>
        <w:t>ляющих, как: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</w:t>
      </w:r>
      <w:r w:rsidRPr="00E12B92">
        <w:rPr>
          <w:rFonts w:ascii="Times New Roman" w:hAnsi="Times New Roman"/>
          <w:color w:val="000000"/>
          <w:sz w:val="28"/>
          <w:lang w:val="ru-RU"/>
        </w:rPr>
        <w:t>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</w:t>
      </w:r>
      <w:r w:rsidRPr="00E12B92">
        <w:rPr>
          <w:rFonts w:ascii="Times New Roman" w:hAnsi="Times New Roman"/>
          <w:color w:val="000000"/>
          <w:sz w:val="28"/>
          <w:lang w:val="ru-RU"/>
        </w:rPr>
        <w:t>ловиях межкультурного общения;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E12B92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E12B92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E12B92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6"/>
    </w:p>
    <w:p w:rsidR="00A105A9" w:rsidRPr="00E12B92" w:rsidRDefault="00A105A9">
      <w:pPr>
        <w:rPr>
          <w:lang w:val="ru-RU"/>
        </w:rPr>
        <w:sectPr w:rsidR="00A105A9" w:rsidRPr="00E12B92">
          <w:pgSz w:w="11906" w:h="16383"/>
          <w:pgMar w:top="1134" w:right="850" w:bottom="1134" w:left="1701" w:header="720" w:footer="720" w:gutter="0"/>
          <w:cols w:space="720"/>
        </w:sect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bookmarkStart w:id="7" w:name="block-48672700"/>
      <w:bookmarkEnd w:id="5"/>
      <w:r w:rsidRPr="00E12B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E12B92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E12B92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E12B92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E12B92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E12B92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E12B92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E12B92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E12B92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E12B92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E12B92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E12B92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E12B92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E12B92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</w:t>
      </w:r>
      <w:r w:rsidRPr="00E12B92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</w:t>
      </w:r>
      <w:r w:rsidRPr="00E12B92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</w:t>
      </w:r>
      <w:r w:rsidRPr="00E12B92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12B92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текстов (таблиц) и </w:t>
      </w:r>
      <w:r w:rsidRPr="00E12B92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</w:t>
      </w:r>
      <w:r w:rsidRPr="00E12B92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12B92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12B92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12B92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12B92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12B92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12B92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12B92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E12B92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E12B92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E12B92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E12B92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E12B92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E12B92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E12B92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E12B92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E12B92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E12B92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E12B92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E12B92">
        <w:rPr>
          <w:rFonts w:ascii="Times New Roman" w:hAnsi="Times New Roman"/>
          <w:color w:val="000000"/>
          <w:sz w:val="28"/>
          <w:lang w:val="ru-RU"/>
        </w:rPr>
        <w:t>м.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E12B92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12B92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E12B92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E12B92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E12B92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E12B92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E12B92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12B92">
        <w:rPr>
          <w:rFonts w:ascii="Times New Roman" w:hAnsi="Times New Roman"/>
          <w:color w:val="000000"/>
          <w:sz w:val="28"/>
          <w:lang w:val="ru-RU"/>
        </w:rPr>
        <w:t>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E12B92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E12B92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E12B92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нном общении: дальнейшее развитие восприятия и понимания на слух несложных адаптированных аутентичных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E12B92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</w:t>
      </w:r>
      <w:r w:rsidRPr="00E12B92">
        <w:rPr>
          <w:rFonts w:ascii="Times New Roman" w:hAnsi="Times New Roman"/>
          <w:color w:val="000000"/>
          <w:sz w:val="28"/>
          <w:lang w:val="ru-RU"/>
        </w:rPr>
        <w:t>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E12B92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E12B92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E12B92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</w:t>
      </w:r>
      <w:r w:rsidRPr="00E12B92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вление, кулинарный рецепт, стихотворение,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E12B92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E12B92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E12B92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E12B92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E12B92">
        <w:rPr>
          <w:rFonts w:ascii="Times New Roman" w:hAnsi="Times New Roman"/>
          <w:color w:val="000000"/>
          <w:sz w:val="28"/>
          <w:lang w:val="ru-RU"/>
        </w:rPr>
        <w:t>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E12B92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E12B92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E12B92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E12B92">
        <w:rPr>
          <w:rFonts w:ascii="Times New Roman" w:hAnsi="Times New Roman"/>
          <w:color w:val="000000"/>
          <w:sz w:val="28"/>
          <w:lang w:val="ru-RU"/>
        </w:rPr>
        <w:t>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Синонимы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Антонимы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12B92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E12B92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E12B92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E12B92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E12B92">
        <w:rPr>
          <w:rFonts w:ascii="Times New Roman" w:hAnsi="Times New Roman"/>
          <w:color w:val="000000"/>
          <w:sz w:val="28"/>
          <w:lang w:val="ru-RU"/>
        </w:rPr>
        <w:t>ре);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E12B92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языковой догадки, в том числе контекстуальной.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</w:t>
      </w:r>
      <w:r w:rsidRPr="00E12B92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Срав</w:t>
      </w:r>
      <w:r w:rsidRPr="00E12B92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E12B92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E12B92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E12B92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E12B92">
        <w:rPr>
          <w:rFonts w:ascii="Times New Roman" w:hAnsi="Times New Roman"/>
          <w:color w:val="000000"/>
          <w:sz w:val="28"/>
          <w:lang w:val="ru-RU"/>
        </w:rPr>
        <w:t>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E12B92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E12B92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E12B92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E12B92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12B92">
        <w:rPr>
          <w:rFonts w:ascii="Times New Roman" w:hAnsi="Times New Roman"/>
          <w:color w:val="000000"/>
          <w:sz w:val="28"/>
          <w:lang w:val="ru-RU"/>
        </w:rPr>
        <w:t>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E12B92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E12B92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E12B92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</w:t>
      </w:r>
      <w:r w:rsidRPr="00E12B92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</w:t>
      </w:r>
      <w:r w:rsidRPr="00E12B92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E12B92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E12B92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E12B92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E12B92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E12B92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E12B92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E12B92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E12B92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E12B92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E12B92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12B92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нонимы. Антонимы.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12B9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E12B92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12B92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E12B92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E12B92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E12B92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E12B92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E12B92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E12B92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E12B92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E12B92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E12B92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E12B92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E12B92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E12B92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E12B92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E12B92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E12B92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12B9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E12B92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E12B92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E12B92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</w:t>
      </w:r>
      <w:r w:rsidRPr="00E12B92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E12B92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E12B92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лавную информацию от второстепенной, прогнозировать содержание текста по началу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 существенные для понимания основного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</w:t>
      </w:r>
      <w:r w:rsidRPr="00E12B92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</w:t>
      </w:r>
      <w:r w:rsidRPr="00E12B92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E12B92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E12B92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E12B92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E12B92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</w:t>
      </w:r>
      <w:r w:rsidRPr="00E12B92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E12B92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E12B92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E12B92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E12B92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E12B92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E12B92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E12B92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E12B92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12B92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E12B92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E12B92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12B9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12B92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12B9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E12B92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12B9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.).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E12B92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E12B92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E12B92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12B92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</w:t>
      </w:r>
      <w:r>
        <w:rPr>
          <w:rFonts w:ascii="Times New Roman" w:hAnsi="Times New Roman"/>
          <w:color w:val="000000"/>
          <w:sz w:val="28"/>
        </w:rPr>
        <w:t>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E12B92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E12B92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E12B92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E12B92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E12B92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E12B92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E12B92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использование при гово</w:t>
      </w:r>
      <w:r w:rsidRPr="00E12B92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E12B92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E12B92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E12B92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Досу</w:t>
      </w:r>
      <w:r w:rsidRPr="00E12B92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E12B92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E12B92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E12B92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E12B92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E12B92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E12B92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E12B92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E12B92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E12B92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E12B92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12B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12B92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E12B92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выра</w:t>
      </w:r>
      <w:r w:rsidRPr="00E12B92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E12B92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E12B92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E12B92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</w:t>
      </w:r>
      <w:r w:rsidRPr="00E12B92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105A9" w:rsidRDefault="00152286">
      <w:pPr>
        <w:spacing w:after="0" w:line="264" w:lineRule="auto"/>
        <w:ind w:firstLine="600"/>
        <w:jc w:val="both"/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 xml:space="preserve">(А2 –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</w:t>
      </w:r>
      <w:r>
        <w:rPr>
          <w:rFonts w:ascii="Times New Roman" w:hAnsi="Times New Roman"/>
          <w:color w:val="000000"/>
          <w:sz w:val="28"/>
        </w:rPr>
        <w:t>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E12B92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E12B92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E12B92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E12B92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E12B92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A105A9" w:rsidRDefault="00152286">
      <w:pPr>
        <w:spacing w:after="0" w:line="264" w:lineRule="auto"/>
        <w:ind w:firstLine="600"/>
        <w:jc w:val="both"/>
      </w:pPr>
      <w:r w:rsidRPr="00E12B9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>
        <w:rPr>
          <w:rFonts w:ascii="Times New Roman" w:hAnsi="Times New Roman"/>
          <w:color w:val="000000"/>
          <w:sz w:val="28"/>
        </w:rPr>
        <w:t xml:space="preserve">(А2 –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E12B92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E12B92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E12B92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E12B92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E12B92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E12B92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12B92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E12B92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E12B92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E12B92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E12B92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E12B92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12B9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E12B92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.).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</w:t>
      </w:r>
      <w:r>
        <w:rPr>
          <w:rFonts w:ascii="Times New Roman" w:hAnsi="Times New Roman"/>
          <w:color w:val="000000"/>
          <w:sz w:val="28"/>
        </w:rPr>
        <w:t xml:space="preserve">bject) (I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Гла</w:t>
      </w:r>
      <w:r w:rsidRPr="00E12B92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12B92">
        <w:rPr>
          <w:rFonts w:ascii="Times New Roman" w:hAnsi="Times New Roman"/>
          <w:color w:val="000000"/>
          <w:sz w:val="28"/>
          <w:lang w:val="ru-RU"/>
        </w:rPr>
        <w:t>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E12B92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E12B92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E12B92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E12B92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E12B92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E12B92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E12B92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E12B92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догадки; при говорении и письме – перифраза (толкования), синонимических ср</w:t>
      </w:r>
      <w:r w:rsidRPr="00E12B92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E12B92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E12B92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105A9" w:rsidRPr="00E12B92" w:rsidRDefault="00A105A9">
      <w:pPr>
        <w:rPr>
          <w:lang w:val="ru-RU"/>
        </w:rPr>
        <w:sectPr w:rsidR="00A105A9" w:rsidRPr="00E12B92">
          <w:pgSz w:w="11906" w:h="16383"/>
          <w:pgMar w:top="1134" w:right="850" w:bottom="1134" w:left="1701" w:header="720" w:footer="720" w:gutter="0"/>
          <w:cols w:space="720"/>
        </w:sect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bookmarkStart w:id="8" w:name="block-48672701"/>
      <w:bookmarkEnd w:id="7"/>
      <w:r w:rsidRPr="00E12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E12B92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E12B92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E12B92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готовн</w:t>
      </w:r>
      <w:r w:rsidRPr="00E12B92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E12B92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</w:t>
      </w:r>
      <w:r w:rsidRPr="00E12B92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105A9" w:rsidRPr="00E12B92" w:rsidRDefault="00152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E12B92">
        <w:rPr>
          <w:rFonts w:ascii="Times New Roman" w:hAnsi="Times New Roman"/>
          <w:color w:val="000000"/>
          <w:sz w:val="28"/>
          <w:lang w:val="ru-RU"/>
        </w:rPr>
        <w:t>ости (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A105A9" w:rsidRPr="00E12B92" w:rsidRDefault="00152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105A9" w:rsidRPr="00E12B92" w:rsidRDefault="00152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105A9" w:rsidRPr="00E12B92" w:rsidRDefault="00152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E12B92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A105A9" w:rsidRPr="00E12B92" w:rsidRDefault="00152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105A9" w:rsidRPr="00E12B92" w:rsidRDefault="00152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A105A9" w:rsidRPr="00E12B92" w:rsidRDefault="00152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E12B92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A105A9" w:rsidRPr="00E12B92" w:rsidRDefault="00152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B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05A9" w:rsidRDefault="0015228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E12B92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E12B92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E12B92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A105A9" w:rsidRPr="00E12B92" w:rsidRDefault="00152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E12B92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05A9" w:rsidRPr="00E12B92" w:rsidRDefault="00152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E12B92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A105A9" w:rsidRPr="00E12B92" w:rsidRDefault="00152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105A9" w:rsidRPr="00E12B92" w:rsidRDefault="00152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A105A9" w:rsidRPr="00E12B92" w:rsidRDefault="00152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E12B92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A105A9" w:rsidRPr="00E12B92" w:rsidRDefault="00152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E12B92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105A9" w:rsidRPr="00E12B92" w:rsidRDefault="00152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E12B92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A105A9" w:rsidRPr="00E12B92" w:rsidRDefault="00152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105A9" w:rsidRPr="00E12B92" w:rsidRDefault="00152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E12B92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A105A9" w:rsidRDefault="00152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105A9" w:rsidRPr="00E12B92" w:rsidRDefault="001522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E12B92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A105A9" w:rsidRPr="00E12B92" w:rsidRDefault="001522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E12B92">
        <w:rPr>
          <w:rFonts w:ascii="Times New Roman" w:hAnsi="Times New Roman"/>
          <w:color w:val="000000"/>
          <w:sz w:val="28"/>
          <w:lang w:val="ru-RU"/>
        </w:rPr>
        <w:t>.</w:t>
      </w: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B9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E12B92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E12B92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E12B92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E12B92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E12B92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E12B92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A105A9" w:rsidRPr="00E12B92" w:rsidRDefault="00152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E12B92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E12B92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E12B92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E12B92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E12B92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A105A9" w:rsidRPr="00E12B92" w:rsidRDefault="00152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05A9" w:rsidRDefault="00152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</w:t>
      </w:r>
      <w:r w:rsidRPr="00E12B92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E12B92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E12B92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E12B92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A105A9" w:rsidRPr="00E12B92" w:rsidRDefault="00152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105A9" w:rsidRDefault="00152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</w:t>
      </w:r>
      <w:r>
        <w:rPr>
          <w:rFonts w:ascii="Times New Roman" w:hAnsi="Times New Roman"/>
          <w:b/>
          <w:color w:val="000000"/>
          <w:sz w:val="28"/>
        </w:rPr>
        <w:t>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05A9" w:rsidRPr="00E12B92" w:rsidRDefault="001522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105A9" w:rsidRPr="00E12B92" w:rsidRDefault="001522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E12B92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A105A9" w:rsidRPr="00E12B92" w:rsidRDefault="001522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05A9" w:rsidRPr="00E12B92" w:rsidRDefault="001522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E12B92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105A9" w:rsidRPr="00E12B92" w:rsidRDefault="001522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105A9" w:rsidRPr="00E12B92" w:rsidRDefault="001522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E12B92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E12B92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E12B92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A105A9" w:rsidRPr="00E12B92" w:rsidRDefault="00152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E12B92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E12B92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E12B92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E12B92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E12B92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A105A9" w:rsidRPr="00E12B92" w:rsidRDefault="00152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E12B92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A105A9" w:rsidRPr="00E12B92" w:rsidRDefault="00152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105A9" w:rsidRPr="00E12B92" w:rsidRDefault="00152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105A9" w:rsidRPr="00E12B92" w:rsidRDefault="00152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E12B92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05A9" w:rsidRPr="00E12B92" w:rsidRDefault="00152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A105A9" w:rsidRPr="00E12B92" w:rsidRDefault="00152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105A9" w:rsidRPr="00E12B92" w:rsidRDefault="00152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105A9" w:rsidRPr="00E12B92" w:rsidRDefault="00152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A105A9" w:rsidRPr="00E12B92" w:rsidRDefault="00152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05A9" w:rsidRPr="00E12B92" w:rsidRDefault="00152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</w:t>
      </w:r>
      <w:r w:rsidRPr="00E12B92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A105A9" w:rsidRPr="00E12B92" w:rsidRDefault="00152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105A9" w:rsidRPr="00E12B92" w:rsidRDefault="00152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105A9" w:rsidRPr="00E12B92" w:rsidRDefault="00152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105A9" w:rsidRPr="00E12B92" w:rsidRDefault="00152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105A9" w:rsidRPr="00E12B92" w:rsidRDefault="00152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105A9" w:rsidRDefault="00152286">
      <w:pPr>
        <w:numPr>
          <w:ilvl w:val="0"/>
          <w:numId w:val="17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A105A9" w:rsidRPr="00E12B92" w:rsidRDefault="00152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105A9" w:rsidRPr="00E12B92" w:rsidRDefault="00152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05A9" w:rsidRDefault="00152286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05A9" w:rsidRPr="00E12B92" w:rsidRDefault="00152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left="120"/>
        <w:jc w:val="both"/>
        <w:rPr>
          <w:lang w:val="ru-RU"/>
        </w:rPr>
      </w:pPr>
      <w:r w:rsidRPr="00E12B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5A9" w:rsidRPr="00E12B92" w:rsidRDefault="00A105A9">
      <w:pPr>
        <w:spacing w:after="0" w:line="264" w:lineRule="auto"/>
        <w:ind w:left="120"/>
        <w:jc w:val="both"/>
        <w:rPr>
          <w:lang w:val="ru-RU"/>
        </w:rPr>
      </w:pP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ативной компетенции на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E12B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2B92">
        <w:rPr>
          <w:rFonts w:ascii="Times New Roman" w:hAnsi="Times New Roman"/>
          <w:color w:val="000000"/>
          <w:sz w:val="28"/>
          <w:lang w:val="ru-RU"/>
        </w:rPr>
        <w:t>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E12B92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E12B92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E12B92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E12B92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E12B92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E12B92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E12B92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12B92">
        <w:rPr>
          <w:rFonts w:ascii="Times New Roman" w:hAnsi="Times New Roman"/>
          <w:color w:val="000000"/>
          <w:sz w:val="28"/>
          <w:lang w:val="ru-RU"/>
        </w:rPr>
        <w:t>, на</w:t>
      </w:r>
      <w:r w:rsidRPr="00E12B92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12B92">
        <w:rPr>
          <w:rFonts w:ascii="Times New Roman" w:hAnsi="Times New Roman"/>
          <w:color w:val="000000"/>
          <w:sz w:val="28"/>
          <w:lang w:val="ru-RU"/>
        </w:rPr>
        <w:t>-;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E12B92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E12B92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E12B92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E12B92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E12B9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E12B92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E12B92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E12B92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ания, с пониманием запрашиваемой информации (время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тексты (таблицы)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E12B92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E12B92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E12B92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E12B92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E12B92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E12B92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E12B92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E12B92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E12B92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с п</w:t>
      </w:r>
      <w:r w:rsidRPr="00E12B92">
        <w:rPr>
          <w:rFonts w:ascii="Times New Roman" w:hAnsi="Times New Roman"/>
          <w:color w:val="000000"/>
          <w:sz w:val="28"/>
          <w:lang w:val="ru-RU"/>
        </w:rPr>
        <w:t>ридаточными времени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E12B92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E12B92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E12B92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E12B92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E12B9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E12B92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E12B92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E12B92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воспринимать на слух и понима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1,5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E12B92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E12B9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E12B92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E12B92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E12B92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</w:t>
      </w:r>
      <w:r w:rsidRPr="00E12B92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E12B92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E12B92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E12B92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E12B92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E12B92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E12B92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E12B92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E12B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2B92">
        <w:rPr>
          <w:rFonts w:ascii="Times New Roman" w:hAnsi="Times New Roman"/>
          <w:color w:val="000000"/>
          <w:sz w:val="28"/>
          <w:lang w:val="ru-RU"/>
        </w:rPr>
        <w:t>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E12B92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E12B92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E12B92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E12B92">
        <w:rPr>
          <w:rFonts w:ascii="Times New Roman" w:hAnsi="Times New Roman"/>
          <w:color w:val="000000"/>
          <w:sz w:val="28"/>
          <w:lang w:val="ru-RU"/>
        </w:rPr>
        <w:t>з);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E12B92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E12B92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E12B92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E12B92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E12B9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E12B92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12B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, им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12B92">
        <w:rPr>
          <w:rFonts w:ascii="Times New Roman" w:hAnsi="Times New Roman"/>
          <w:color w:val="000000"/>
          <w:sz w:val="28"/>
          <w:lang w:val="ru-RU"/>
        </w:rPr>
        <w:t>-;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12B92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E12B92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E12B92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E12B92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12B92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</w:t>
      </w:r>
      <w:r>
        <w:rPr>
          <w:rFonts w:ascii="Times New Roman" w:hAnsi="Times New Roman"/>
          <w:color w:val="000000"/>
          <w:sz w:val="28"/>
        </w:rPr>
        <w:t>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E12B92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E12B92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E12B92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</w:t>
      </w:r>
      <w:r w:rsidRPr="00E12B92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E12B92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E12B92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E12B92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E12B92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E12B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E12B92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E12B92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E12B92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: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ормации (время звучания текста (текстов) для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те</w:t>
      </w:r>
      <w:r w:rsidRPr="00E12B92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E12B92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E12B92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E12B92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E12B92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E12B92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12B9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E12B92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12B92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12B92">
        <w:rPr>
          <w:rFonts w:ascii="Times New Roman" w:hAnsi="Times New Roman"/>
          <w:color w:val="000000"/>
          <w:sz w:val="28"/>
          <w:lang w:val="ru-RU"/>
        </w:rPr>
        <w:t>), сл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12B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12B92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E12B92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05A9" w:rsidRDefault="00152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E12B92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12B9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12B92">
        <w:rPr>
          <w:rFonts w:ascii="Times New Roman" w:hAnsi="Times New Roman"/>
          <w:color w:val="000000"/>
          <w:sz w:val="28"/>
          <w:lang w:val="ru-RU"/>
        </w:rPr>
        <w:t>…;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12B92">
        <w:rPr>
          <w:rFonts w:ascii="Times New Roman" w:hAnsi="Times New Roman"/>
          <w:color w:val="000000"/>
          <w:sz w:val="28"/>
          <w:lang w:val="ru-RU"/>
        </w:rPr>
        <w:t>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12B92">
        <w:rPr>
          <w:rFonts w:ascii="Times New Roman" w:hAnsi="Times New Roman"/>
          <w:color w:val="000000"/>
          <w:sz w:val="28"/>
          <w:lang w:val="ru-RU"/>
        </w:rPr>
        <w:t>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E12B92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E12B92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E12B9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12B92">
        <w:rPr>
          <w:rFonts w:ascii="Times New Roman" w:hAnsi="Times New Roman"/>
          <w:color w:val="000000"/>
          <w:sz w:val="28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E12B92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E12B92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E12B9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E12B92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A105A9" w:rsidRPr="00E12B92" w:rsidRDefault="00152286">
      <w:pPr>
        <w:spacing w:after="0" w:line="264" w:lineRule="auto"/>
        <w:ind w:firstLine="600"/>
        <w:jc w:val="both"/>
        <w:rPr>
          <w:lang w:val="ru-RU"/>
        </w:rPr>
      </w:pPr>
      <w:r w:rsidRPr="00E12B92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E12B92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A105A9" w:rsidRPr="00E12B92" w:rsidRDefault="00A105A9">
      <w:pPr>
        <w:rPr>
          <w:lang w:val="ru-RU"/>
        </w:rPr>
        <w:sectPr w:rsidR="00A105A9" w:rsidRPr="00E12B92">
          <w:pgSz w:w="11906" w:h="16383"/>
          <w:pgMar w:top="1134" w:right="850" w:bottom="1134" w:left="1701" w:header="720" w:footer="720" w:gutter="0"/>
          <w:cols w:space="720"/>
        </w:sectPr>
      </w:pPr>
    </w:p>
    <w:p w:rsidR="00A105A9" w:rsidRDefault="00152286">
      <w:pPr>
        <w:spacing w:after="0"/>
        <w:ind w:left="120"/>
      </w:pPr>
      <w:bookmarkStart w:id="9" w:name="block-48672702"/>
      <w:bookmarkEnd w:id="8"/>
      <w:r w:rsidRPr="00E12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05A9" w:rsidRDefault="00152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A105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Default="00A105A9"/>
        </w:tc>
      </w:tr>
    </w:tbl>
    <w:p w:rsidR="00A105A9" w:rsidRDefault="00A105A9">
      <w:pPr>
        <w:sectPr w:rsidR="00A10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A9" w:rsidRDefault="00152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A105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Default="00A105A9"/>
        </w:tc>
      </w:tr>
    </w:tbl>
    <w:p w:rsidR="00A105A9" w:rsidRDefault="00A105A9">
      <w:pPr>
        <w:sectPr w:rsidR="00A10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A9" w:rsidRDefault="00152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A105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Default="00A105A9"/>
        </w:tc>
      </w:tr>
    </w:tbl>
    <w:p w:rsidR="00A105A9" w:rsidRDefault="00A105A9">
      <w:pPr>
        <w:sectPr w:rsidR="00A10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A9" w:rsidRDefault="00152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A105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Default="00A105A9"/>
        </w:tc>
      </w:tr>
    </w:tbl>
    <w:p w:rsidR="00A105A9" w:rsidRDefault="00A105A9">
      <w:pPr>
        <w:sectPr w:rsidR="00A10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A9" w:rsidRDefault="00152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A105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A9" w:rsidRDefault="00A10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A9" w:rsidRDefault="00A105A9"/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 w:rsidRPr="00E12B9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A105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A9" w:rsidRPr="00E12B92" w:rsidRDefault="00152286">
            <w:pPr>
              <w:spacing w:after="0"/>
              <w:ind w:left="135"/>
              <w:rPr>
                <w:lang w:val="ru-RU"/>
              </w:rPr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 w:rsidRPr="00E1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05A9" w:rsidRDefault="0015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05A9" w:rsidRDefault="00A105A9"/>
        </w:tc>
      </w:tr>
    </w:tbl>
    <w:p w:rsidR="00152286" w:rsidRPr="00E12B92" w:rsidRDefault="00152286" w:rsidP="00E12B92">
      <w:pPr>
        <w:rPr>
          <w:lang w:val="ru-RU"/>
        </w:rPr>
      </w:pPr>
      <w:bookmarkStart w:id="10" w:name="_GoBack"/>
      <w:bookmarkEnd w:id="9"/>
      <w:bookmarkEnd w:id="10"/>
    </w:p>
    <w:sectPr w:rsidR="00152286" w:rsidRPr="00E12B92" w:rsidSect="00E12B9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A28"/>
    <w:multiLevelType w:val="multilevel"/>
    <w:tmpl w:val="A88C9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F2ED2"/>
    <w:multiLevelType w:val="multilevel"/>
    <w:tmpl w:val="CBE487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014C7"/>
    <w:multiLevelType w:val="multilevel"/>
    <w:tmpl w:val="7E6EB6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85653"/>
    <w:multiLevelType w:val="multilevel"/>
    <w:tmpl w:val="0752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612F7"/>
    <w:multiLevelType w:val="multilevel"/>
    <w:tmpl w:val="7BFAA6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F51C4"/>
    <w:multiLevelType w:val="multilevel"/>
    <w:tmpl w:val="10FAB5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96BBB"/>
    <w:multiLevelType w:val="multilevel"/>
    <w:tmpl w:val="5ED0E1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F58CC"/>
    <w:multiLevelType w:val="multilevel"/>
    <w:tmpl w:val="8A16E8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7D587C"/>
    <w:multiLevelType w:val="multilevel"/>
    <w:tmpl w:val="C1E066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36A68"/>
    <w:multiLevelType w:val="multilevel"/>
    <w:tmpl w:val="BB9CEE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114A2D"/>
    <w:multiLevelType w:val="multilevel"/>
    <w:tmpl w:val="E08863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D1C71"/>
    <w:multiLevelType w:val="multilevel"/>
    <w:tmpl w:val="A6F8F0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23BB6"/>
    <w:multiLevelType w:val="multilevel"/>
    <w:tmpl w:val="EDD25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6B4081"/>
    <w:multiLevelType w:val="multilevel"/>
    <w:tmpl w:val="BD84E4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6B2921"/>
    <w:multiLevelType w:val="multilevel"/>
    <w:tmpl w:val="19124E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50CD3"/>
    <w:multiLevelType w:val="multilevel"/>
    <w:tmpl w:val="70EEE6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26482"/>
    <w:multiLevelType w:val="multilevel"/>
    <w:tmpl w:val="14A676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637C8D"/>
    <w:multiLevelType w:val="multilevel"/>
    <w:tmpl w:val="056A00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15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  <w:num w:numId="15">
    <w:abstractNumId w:val="11"/>
  </w:num>
  <w:num w:numId="16">
    <w:abstractNumId w:val="13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A9"/>
    <w:rsid w:val="00152286"/>
    <w:rsid w:val="00A105A9"/>
    <w:rsid w:val="00E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C83D"/>
  <w15:docId w15:val="{6FF7E615-86EC-4BB0-A75D-E4209BF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7f41b2a2" TargetMode="External"/><Relationship Id="rId19" Type="http://schemas.openxmlformats.org/officeDocument/2006/relationships/hyperlink" Target="https://m.edsoo.ru/7f415104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19827</Words>
  <Characters>113015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2024-11-18T07:03:00Z</cp:lastPrinted>
  <dcterms:created xsi:type="dcterms:W3CDTF">2024-11-18T07:06:00Z</dcterms:created>
  <dcterms:modified xsi:type="dcterms:W3CDTF">2024-11-18T07:06:00Z</dcterms:modified>
</cp:coreProperties>
</file>